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60364" w14:textId="77777777" w:rsidR="001F7B1D" w:rsidRDefault="00637D14">
      <w:r>
        <w:rPr>
          <w:rFonts w:hint="eastAsia"/>
        </w:rPr>
        <w:t>一、</w:t>
      </w:r>
      <w:r>
        <w:rPr>
          <w:rFonts w:hint="eastAsia"/>
        </w:rPr>
        <w:tab/>
      </w:r>
      <w:r>
        <w:rPr>
          <w:rFonts w:hint="eastAsia"/>
        </w:rPr>
        <w:t>概述</w:t>
      </w:r>
    </w:p>
    <w:p w14:paraId="5CACF0C3" w14:textId="31272D11" w:rsidR="001F7B1D" w:rsidRDefault="00637D14">
      <w:r>
        <w:rPr>
          <w:rFonts w:hint="eastAsia"/>
        </w:rPr>
        <w:t xml:space="preserve">    </w:t>
      </w:r>
      <w:r>
        <w:t>GW-LS-28</w:t>
      </w:r>
      <w:r>
        <w:rPr>
          <w:rFonts w:hint="eastAsia"/>
        </w:rPr>
        <w:t>复合入侵探测器集微波探测、被动红外移动探测、数字信号处理与模糊逻辑分析于一体，可有效弥补单一探测方式的缺陷，并可有效地滤除多种电磁辐射干扰，有可靠性强、性能稳定等特点。本产品采用</w:t>
      </w:r>
      <w:r>
        <w:rPr>
          <w:rFonts w:hint="eastAsia"/>
        </w:rPr>
        <w:t>86</w:t>
      </w:r>
      <w:r>
        <w:rPr>
          <w:rFonts w:hint="eastAsia"/>
        </w:rPr>
        <w:t>盒安装方式，可与</w:t>
      </w:r>
      <w:r>
        <w:t>GW</w:t>
      </w:r>
      <w:r>
        <w:rPr>
          <w:rFonts w:hint="eastAsia"/>
        </w:rPr>
        <w:t>-81A</w:t>
      </w:r>
      <w:r>
        <w:rPr>
          <w:rFonts w:hint="eastAsia"/>
        </w:rPr>
        <w:t>配合使用</w:t>
      </w:r>
      <w:r>
        <w:rPr>
          <w:rFonts w:hint="eastAsia"/>
        </w:rPr>
        <w:t>，即插即用</w:t>
      </w:r>
      <w:r>
        <w:rPr>
          <w:rFonts w:hint="eastAsia"/>
        </w:rPr>
        <w:t>，简单方便。</w:t>
      </w:r>
    </w:p>
    <w:p w14:paraId="719D5615" w14:textId="77777777" w:rsidR="001F7B1D" w:rsidRDefault="00637D14">
      <w:r>
        <w:rPr>
          <w:rFonts w:hint="eastAsia"/>
        </w:rPr>
        <w:t>二、功能特点</w:t>
      </w:r>
    </w:p>
    <w:p w14:paraId="3BFC5D63" w14:textId="77777777" w:rsidR="001F7B1D" w:rsidRDefault="00637D14">
      <w:r>
        <w:rPr>
          <w:rFonts w:hint="eastAsia"/>
        </w:rPr>
        <w:t>■</w:t>
      </w:r>
      <w:r>
        <w:rPr>
          <w:rFonts w:hint="eastAsia"/>
        </w:rPr>
        <w:tab/>
      </w:r>
      <w:r>
        <w:rPr>
          <w:rFonts w:hint="eastAsia"/>
        </w:rPr>
        <w:t>多普勒（效应）</w:t>
      </w:r>
      <w:r>
        <w:rPr>
          <w:rFonts w:hint="eastAsia"/>
        </w:rPr>
        <w:t>+</w:t>
      </w:r>
      <w:r>
        <w:rPr>
          <w:rFonts w:hint="eastAsia"/>
        </w:rPr>
        <w:t>能量分析</w:t>
      </w:r>
      <w:r>
        <w:rPr>
          <w:rFonts w:hint="eastAsia"/>
        </w:rPr>
        <w:t xml:space="preserve">               </w:t>
      </w:r>
      <w:r>
        <w:rPr>
          <w:rFonts w:hint="eastAsia"/>
        </w:rPr>
        <w:t>■</w:t>
      </w:r>
      <w:r>
        <w:rPr>
          <w:rFonts w:hint="eastAsia"/>
        </w:rPr>
        <w:tab/>
      </w:r>
      <w:r>
        <w:rPr>
          <w:rFonts w:hint="eastAsia"/>
        </w:rPr>
        <w:t>单片机智能数码处理</w:t>
      </w:r>
      <w:r>
        <w:rPr>
          <w:rFonts w:hint="eastAsia"/>
        </w:rPr>
        <w:t xml:space="preserve">   </w:t>
      </w:r>
    </w:p>
    <w:p w14:paraId="5B977F3F" w14:textId="77777777" w:rsidR="001F7B1D" w:rsidRDefault="00637D14">
      <w:r>
        <w:rPr>
          <w:rFonts w:hint="eastAsia"/>
        </w:rPr>
        <w:t>■</w:t>
      </w:r>
      <w:r>
        <w:rPr>
          <w:rFonts w:hint="eastAsia"/>
        </w:rPr>
        <w:tab/>
      </w:r>
      <w:r>
        <w:rPr>
          <w:rFonts w:hint="eastAsia"/>
        </w:rPr>
        <w:t>智能温度补偿</w:t>
      </w:r>
      <w:r>
        <w:rPr>
          <w:rFonts w:hint="eastAsia"/>
        </w:rPr>
        <w:t xml:space="preserve">                         </w:t>
      </w:r>
      <w:r>
        <w:rPr>
          <w:rFonts w:hint="eastAsia"/>
        </w:rPr>
        <w:t xml:space="preserve"> </w:t>
      </w:r>
      <w:r>
        <w:rPr>
          <w:rFonts w:hint="eastAsia"/>
        </w:rPr>
        <w:t>■微波</w:t>
      </w:r>
      <w:r>
        <w:rPr>
          <w:rFonts w:hint="eastAsia"/>
        </w:rPr>
        <w:t>探测范围可调节</w:t>
      </w:r>
      <w:r>
        <w:rPr>
          <w:rFonts w:hint="eastAsia"/>
        </w:rPr>
        <w:t xml:space="preserve">                    </w:t>
      </w:r>
    </w:p>
    <w:p w14:paraId="5DF97D62" w14:textId="77777777" w:rsidR="001F7B1D" w:rsidRDefault="00637D14">
      <w:r>
        <w:rPr>
          <w:rFonts w:hint="eastAsia"/>
        </w:rPr>
        <w:t>■</w:t>
      </w:r>
      <w:r>
        <w:rPr>
          <w:rFonts w:hint="eastAsia"/>
        </w:rPr>
        <w:tab/>
      </w:r>
      <w:r>
        <w:rPr>
          <w:rFonts w:hint="eastAsia"/>
        </w:rPr>
        <w:t>报警输出</w:t>
      </w:r>
      <w:r>
        <w:rPr>
          <w:rFonts w:hint="eastAsia"/>
        </w:rPr>
        <w:t>NC/NO</w:t>
      </w:r>
      <w:r>
        <w:rPr>
          <w:rFonts w:hint="eastAsia"/>
        </w:rPr>
        <w:t>可选</w:t>
      </w:r>
      <w:r>
        <w:rPr>
          <w:rFonts w:hint="eastAsia"/>
        </w:rPr>
        <w:t xml:space="preserve">                   </w:t>
      </w:r>
      <w:r>
        <w:rPr>
          <w:rFonts w:hint="eastAsia"/>
        </w:rPr>
        <w:t>■</w:t>
      </w:r>
      <w:r>
        <w:rPr>
          <w:rFonts w:hint="eastAsia"/>
        </w:rPr>
        <w:tab/>
      </w:r>
      <w:r>
        <w:rPr>
          <w:rFonts w:hint="eastAsia"/>
        </w:rPr>
        <w:t>报警指示亮</w:t>
      </w:r>
      <w:r>
        <w:rPr>
          <w:rFonts w:hint="eastAsia"/>
        </w:rPr>
        <w:t>/</w:t>
      </w:r>
      <w:r>
        <w:rPr>
          <w:rFonts w:hint="eastAsia"/>
        </w:rPr>
        <w:t>灭可选</w:t>
      </w:r>
      <w:r>
        <w:rPr>
          <w:rFonts w:hint="eastAsia"/>
        </w:rPr>
        <w:t xml:space="preserve">     </w:t>
      </w:r>
    </w:p>
    <w:p w14:paraId="474C0F37" w14:textId="77777777" w:rsidR="001F7B1D" w:rsidRDefault="00637D14">
      <w:r>
        <w:rPr>
          <w:rFonts w:hint="eastAsia"/>
        </w:rPr>
        <w:t>■</w:t>
      </w:r>
      <w:r>
        <w:rPr>
          <w:rFonts w:hint="eastAsia"/>
        </w:rPr>
        <w:tab/>
      </w:r>
      <w:r>
        <w:rPr>
          <w:rFonts w:hint="eastAsia"/>
        </w:rPr>
        <w:t>单脉冲双脉冲模式可选</w:t>
      </w:r>
      <w:r>
        <w:rPr>
          <w:rFonts w:hint="eastAsia"/>
        </w:rPr>
        <w:t>,</w:t>
      </w:r>
      <w:r>
        <w:rPr>
          <w:rFonts w:hint="eastAsia"/>
        </w:rPr>
        <w:t>抗干扰能力强</w:t>
      </w:r>
      <w:r>
        <w:rPr>
          <w:rFonts w:hint="eastAsia"/>
        </w:rPr>
        <w:t xml:space="preserve">     </w:t>
      </w:r>
      <w:r>
        <w:rPr>
          <w:rFonts w:hint="eastAsia"/>
        </w:rPr>
        <w:t>■</w:t>
      </w:r>
      <w:r>
        <w:rPr>
          <w:rFonts w:hint="eastAsia"/>
        </w:rPr>
        <w:tab/>
      </w:r>
      <w:r>
        <w:rPr>
          <w:rFonts w:hint="eastAsia"/>
        </w:rPr>
        <w:t>抗白光干扰</w:t>
      </w:r>
      <w:r>
        <w:rPr>
          <w:rFonts w:hint="eastAsia"/>
        </w:rPr>
        <w:t xml:space="preserve">            </w:t>
      </w:r>
    </w:p>
    <w:p w14:paraId="4BF07910" w14:textId="77777777" w:rsidR="001F7B1D" w:rsidRDefault="00637D14">
      <w:r>
        <w:rPr>
          <w:rFonts w:hint="eastAsia"/>
        </w:rPr>
        <w:t>■</w:t>
      </w:r>
      <w:r>
        <w:rPr>
          <w:rFonts w:hint="eastAsia"/>
        </w:rPr>
        <w:tab/>
      </w:r>
      <w:r>
        <w:rPr>
          <w:rFonts w:hint="eastAsia"/>
        </w:rPr>
        <w:t>抗电磁干扰</w:t>
      </w:r>
      <w:r>
        <w:rPr>
          <w:rFonts w:hint="eastAsia"/>
        </w:rPr>
        <w:t xml:space="preserve">                   </w:t>
      </w:r>
    </w:p>
    <w:p w14:paraId="63612A9C" w14:textId="77777777" w:rsidR="001F7B1D" w:rsidRDefault="00637D14">
      <w:r>
        <w:rPr>
          <w:rFonts w:hint="eastAsia"/>
        </w:rPr>
        <w:t>三、技术参数</w:t>
      </w:r>
    </w:p>
    <w:p w14:paraId="21AC8DAC" w14:textId="77777777" w:rsidR="001F7B1D" w:rsidRDefault="00637D14">
      <w:r>
        <w:rPr>
          <w:rFonts w:hint="eastAsia"/>
        </w:rPr>
        <w:t>★</w:t>
      </w:r>
      <w:r>
        <w:rPr>
          <w:rFonts w:hint="eastAsia"/>
        </w:rPr>
        <w:tab/>
      </w:r>
      <w:r>
        <w:rPr>
          <w:rFonts w:hint="eastAsia"/>
        </w:rPr>
        <w:t>工作电压：</w:t>
      </w:r>
      <w:r>
        <w:rPr>
          <w:rFonts w:hint="eastAsia"/>
        </w:rPr>
        <w:t xml:space="preserve">DC10~15V                    </w:t>
      </w:r>
      <w:r>
        <w:rPr>
          <w:rFonts w:hint="eastAsia"/>
        </w:rPr>
        <w:t>★微波工作频率：</w:t>
      </w:r>
      <w:r>
        <w:rPr>
          <w:rFonts w:hint="eastAsia"/>
        </w:rPr>
        <w:t>10.525GHz</w:t>
      </w:r>
      <w:r>
        <w:rPr>
          <w:rFonts w:hint="eastAsia"/>
        </w:rPr>
        <w:tab/>
        <w:t xml:space="preserve">   </w:t>
      </w:r>
    </w:p>
    <w:p w14:paraId="73C3C1A5" w14:textId="77777777" w:rsidR="001F7B1D" w:rsidRDefault="00637D14">
      <w:r>
        <w:rPr>
          <w:rFonts w:hint="eastAsia"/>
        </w:rPr>
        <w:t>★</w:t>
      </w:r>
      <w:r>
        <w:rPr>
          <w:rFonts w:hint="eastAsia"/>
        </w:rPr>
        <w:tab/>
      </w:r>
      <w:r>
        <w:rPr>
          <w:rFonts w:hint="eastAsia"/>
        </w:rPr>
        <w:t>静态电流：常开≤</w:t>
      </w:r>
      <w:r>
        <w:rPr>
          <w:rFonts w:hint="eastAsia"/>
        </w:rPr>
        <w:t xml:space="preserve">15mA </w:t>
      </w:r>
      <w:r>
        <w:rPr>
          <w:rFonts w:hint="eastAsia"/>
        </w:rPr>
        <w:t>常闭≤</w:t>
      </w:r>
      <w:r>
        <w:rPr>
          <w:rFonts w:hint="eastAsia"/>
        </w:rPr>
        <w:t xml:space="preserve">25mA    </w:t>
      </w:r>
      <w:r>
        <w:rPr>
          <w:rFonts w:hint="eastAsia"/>
        </w:rPr>
        <w:t xml:space="preserve">  </w:t>
      </w:r>
      <w:r>
        <w:rPr>
          <w:rFonts w:hint="eastAsia"/>
        </w:rPr>
        <w:t>★安装高度：</w:t>
      </w:r>
      <w:r>
        <w:rPr>
          <w:rFonts w:hint="eastAsia"/>
        </w:rPr>
        <w:t>2</w:t>
      </w:r>
      <w:r>
        <w:rPr>
          <w:rFonts w:hint="eastAsia"/>
        </w:rPr>
        <w:t>米</w:t>
      </w:r>
    </w:p>
    <w:p w14:paraId="37E8BFB1" w14:textId="77777777" w:rsidR="001F7B1D" w:rsidRDefault="00637D14">
      <w:r>
        <w:rPr>
          <w:rFonts w:hint="eastAsia"/>
        </w:rPr>
        <w:t>★</w:t>
      </w:r>
      <w:r>
        <w:rPr>
          <w:rFonts w:hint="eastAsia"/>
        </w:rPr>
        <w:tab/>
      </w:r>
      <w:r>
        <w:rPr>
          <w:rFonts w:hint="eastAsia"/>
        </w:rPr>
        <w:t>报警电流：</w:t>
      </w:r>
      <w:r>
        <w:rPr>
          <w:rFonts w:hint="eastAsia"/>
        </w:rPr>
        <w:t>常开≤</w:t>
      </w:r>
      <w:r>
        <w:rPr>
          <w:rFonts w:hint="eastAsia"/>
        </w:rPr>
        <w:t xml:space="preserve">25mA </w:t>
      </w:r>
      <w:r>
        <w:rPr>
          <w:rFonts w:hint="eastAsia"/>
        </w:rPr>
        <w:t>常闭≤</w:t>
      </w:r>
      <w:r>
        <w:rPr>
          <w:rFonts w:hint="eastAsia"/>
        </w:rPr>
        <w:t xml:space="preserve">15mA     </w:t>
      </w:r>
      <w:r>
        <w:rPr>
          <w:rFonts w:hint="eastAsia"/>
        </w:rPr>
        <w:t xml:space="preserve"> </w:t>
      </w:r>
      <w:r>
        <w:rPr>
          <w:rFonts w:hint="eastAsia"/>
        </w:rPr>
        <w:t>★探测距离：</w:t>
      </w:r>
      <w:r>
        <w:rPr>
          <w:rFonts w:hint="eastAsia"/>
        </w:rPr>
        <w:t>12</w:t>
      </w:r>
      <w:r>
        <w:rPr>
          <w:rFonts w:hint="eastAsia"/>
        </w:rPr>
        <w:t>米</w:t>
      </w:r>
      <w:r>
        <w:rPr>
          <w:rFonts w:hint="eastAsia"/>
        </w:rPr>
        <w:t xml:space="preserve">        </w:t>
      </w:r>
    </w:p>
    <w:p w14:paraId="770EC0BD" w14:textId="77777777" w:rsidR="001F7B1D" w:rsidRDefault="00637D14">
      <w:r>
        <w:rPr>
          <w:rFonts w:hint="eastAsia"/>
        </w:rPr>
        <w:t>★</w:t>
      </w:r>
      <w:r>
        <w:rPr>
          <w:rFonts w:hint="eastAsia"/>
        </w:rPr>
        <w:tab/>
      </w:r>
      <w:r>
        <w:rPr>
          <w:rFonts w:hint="eastAsia"/>
        </w:rPr>
        <w:t>报警输出：常开常闭可选</w:t>
      </w:r>
      <w:r>
        <w:rPr>
          <w:rFonts w:hint="eastAsia"/>
        </w:rPr>
        <w:t xml:space="preserve">              </w:t>
      </w:r>
      <w:r>
        <w:rPr>
          <w:rFonts w:hint="eastAsia"/>
        </w:rPr>
        <w:t xml:space="preserve">   </w:t>
      </w:r>
      <w:r>
        <w:rPr>
          <w:rFonts w:hint="eastAsia"/>
        </w:rPr>
        <w:t>★防拆开关：常闭</w:t>
      </w:r>
    </w:p>
    <w:p w14:paraId="0C0511E4" w14:textId="77777777" w:rsidR="001F7B1D" w:rsidRDefault="00637D14">
      <w:r>
        <w:rPr>
          <w:rFonts w:hint="eastAsia"/>
        </w:rPr>
        <w:t>★</w:t>
      </w:r>
      <w:r>
        <w:rPr>
          <w:rFonts w:hint="eastAsia"/>
        </w:rPr>
        <w:tab/>
      </w:r>
      <w:r>
        <w:rPr>
          <w:rFonts w:hint="eastAsia"/>
        </w:rPr>
        <w:t>报警输出时间：</w:t>
      </w:r>
      <w:r>
        <w:rPr>
          <w:rFonts w:hint="eastAsia"/>
        </w:rPr>
        <w:t>5</w:t>
      </w:r>
      <w:r>
        <w:rPr>
          <w:rFonts w:hint="eastAsia"/>
        </w:rPr>
        <w:t>秒</w:t>
      </w:r>
      <w:r>
        <w:rPr>
          <w:rFonts w:hint="eastAsia"/>
        </w:rPr>
        <w:t xml:space="preserve">                    </w:t>
      </w:r>
      <w:r>
        <w:rPr>
          <w:rFonts w:hint="eastAsia"/>
        </w:rPr>
        <w:t xml:space="preserve"> </w:t>
      </w:r>
      <w:r>
        <w:rPr>
          <w:rFonts w:hint="eastAsia"/>
        </w:rPr>
        <w:t>★上电封锁时间：</w:t>
      </w:r>
      <w:r>
        <w:rPr>
          <w:rFonts w:hint="eastAsia"/>
        </w:rPr>
        <w:t>60</w:t>
      </w:r>
      <w:r>
        <w:rPr>
          <w:rFonts w:hint="eastAsia"/>
        </w:rPr>
        <w:t>秒</w:t>
      </w:r>
      <w:r>
        <w:rPr>
          <w:rFonts w:hint="eastAsia"/>
        </w:rPr>
        <w:t xml:space="preserve">   </w:t>
      </w:r>
    </w:p>
    <w:p w14:paraId="398C1BCA" w14:textId="77777777" w:rsidR="001F7B1D" w:rsidRDefault="00637D14">
      <w:r>
        <w:rPr>
          <w:rFonts w:hint="eastAsia"/>
        </w:rPr>
        <w:t>★</w:t>
      </w:r>
      <w:r>
        <w:rPr>
          <w:rFonts w:hint="eastAsia"/>
        </w:rPr>
        <w:tab/>
      </w:r>
      <w:r>
        <w:rPr>
          <w:rFonts w:hint="eastAsia"/>
        </w:rPr>
        <w:t>抗白光干扰：≥</w:t>
      </w:r>
      <w:r>
        <w:rPr>
          <w:rFonts w:hint="eastAsia"/>
        </w:rPr>
        <w:t xml:space="preserve">6500LUX               </w:t>
      </w:r>
      <w:r>
        <w:rPr>
          <w:rFonts w:hint="eastAsia"/>
        </w:rPr>
        <w:t xml:space="preserve">   </w:t>
      </w:r>
      <w:r>
        <w:rPr>
          <w:rFonts w:hint="eastAsia"/>
        </w:rPr>
        <w:t>★工作温度：</w:t>
      </w:r>
      <w:r>
        <w:rPr>
          <w:rFonts w:hint="eastAsia"/>
        </w:rPr>
        <w:t>-10</w:t>
      </w:r>
      <w:r>
        <w:rPr>
          <w:rFonts w:hint="eastAsia"/>
        </w:rPr>
        <w:t>℃</w:t>
      </w:r>
      <w:r>
        <w:rPr>
          <w:rFonts w:hint="eastAsia"/>
        </w:rPr>
        <w:t>~+55</w:t>
      </w:r>
      <w:r>
        <w:rPr>
          <w:rFonts w:hint="eastAsia"/>
        </w:rPr>
        <w:t>℃</w:t>
      </w:r>
    </w:p>
    <w:p w14:paraId="4F12E48E" w14:textId="77777777" w:rsidR="001F7B1D" w:rsidRDefault="00637D14">
      <w:r>
        <w:rPr>
          <w:rFonts w:hint="eastAsia"/>
        </w:rPr>
        <w:t>★</w:t>
      </w:r>
      <w:r>
        <w:rPr>
          <w:rFonts w:hint="eastAsia"/>
        </w:rPr>
        <w:tab/>
      </w:r>
      <w:r>
        <w:rPr>
          <w:rFonts w:hint="eastAsia"/>
        </w:rPr>
        <w:t>保存温度：</w:t>
      </w:r>
      <w:r>
        <w:rPr>
          <w:rFonts w:hint="eastAsia"/>
        </w:rPr>
        <w:t>-20</w:t>
      </w:r>
      <w:r>
        <w:rPr>
          <w:rFonts w:hint="eastAsia"/>
        </w:rPr>
        <w:t>℃</w:t>
      </w:r>
      <w:r>
        <w:rPr>
          <w:rFonts w:hint="eastAsia"/>
        </w:rPr>
        <w:t>~+65</w:t>
      </w:r>
      <w:r>
        <w:rPr>
          <w:rFonts w:hint="eastAsia"/>
        </w:rPr>
        <w:t>℃</w:t>
      </w:r>
      <w:r>
        <w:rPr>
          <w:rFonts w:hint="eastAsia"/>
        </w:rPr>
        <w:t xml:space="preserve">               </w:t>
      </w:r>
      <w:r>
        <w:rPr>
          <w:rFonts w:hint="eastAsia"/>
        </w:rPr>
        <w:t xml:space="preserve">   </w:t>
      </w:r>
      <w:r>
        <w:rPr>
          <w:rFonts w:hint="eastAsia"/>
        </w:rPr>
        <w:t>★外形尺寸：</w:t>
      </w:r>
      <w:r>
        <w:rPr>
          <w:rFonts w:hint="eastAsia"/>
        </w:rPr>
        <w:t>128mm*68mm*45mm</w:t>
      </w:r>
    </w:p>
    <w:p w14:paraId="22D70310" w14:textId="77777777" w:rsidR="001F7B1D" w:rsidRDefault="00637D14">
      <w:pPr>
        <w:numPr>
          <w:ilvl w:val="0"/>
          <w:numId w:val="1"/>
        </w:numPr>
      </w:pPr>
      <w:r>
        <w:rPr>
          <w:rFonts w:hint="eastAsia"/>
        </w:rPr>
        <w:t>防范区域图</w:t>
      </w:r>
      <w:r>
        <w:rPr>
          <w:rFonts w:hint="eastAsia"/>
        </w:rPr>
        <w:t>(</w:t>
      </w:r>
      <w:r>
        <w:rPr>
          <w:rFonts w:hint="eastAsia"/>
        </w:rPr>
        <w:t>图</w:t>
      </w:r>
      <w:r>
        <w:rPr>
          <w:rFonts w:hint="eastAsia"/>
        </w:rPr>
        <w:t>1)</w:t>
      </w:r>
    </w:p>
    <w:p w14:paraId="2D9D50BC" w14:textId="77777777" w:rsidR="001F7B1D" w:rsidRDefault="00637D14">
      <w:r>
        <w:rPr>
          <w:rFonts w:hint="eastAsia"/>
          <w:noProof/>
        </w:rPr>
        <w:drawing>
          <wp:inline distT="0" distB="0" distL="114300" distR="114300" wp14:anchorId="003F3A1C" wp14:editId="14A4EF8F">
            <wp:extent cx="5269230" cy="1301115"/>
            <wp:effectExtent l="0" t="0" r="7620" b="13335"/>
            <wp:docPr id="6" name="图片 6" descr="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17"/>
                    <pic:cNvPicPr>
                      <a:picLocks noChangeAspect="1"/>
                    </pic:cNvPicPr>
                  </pic:nvPicPr>
                  <pic:blipFill>
                    <a:blip r:embed="rId6"/>
                    <a:stretch>
                      <a:fillRect/>
                    </a:stretch>
                  </pic:blipFill>
                  <pic:spPr>
                    <a:xfrm>
                      <a:off x="0" y="0"/>
                      <a:ext cx="5269230" cy="1301115"/>
                    </a:xfrm>
                    <a:prstGeom prst="rect">
                      <a:avLst/>
                    </a:prstGeom>
                  </pic:spPr>
                </pic:pic>
              </a:graphicData>
            </a:graphic>
          </wp:inline>
        </w:drawing>
      </w:r>
    </w:p>
    <w:p w14:paraId="072F008F" w14:textId="77777777" w:rsidR="001F7B1D" w:rsidRDefault="00637D14">
      <w:r>
        <w:rPr>
          <w:rFonts w:hint="eastAsia"/>
        </w:rPr>
        <w:t>五、结构说明</w:t>
      </w:r>
      <w:r>
        <w:rPr>
          <w:rFonts w:hint="eastAsia"/>
        </w:rPr>
        <w:t>(</w:t>
      </w:r>
      <w:r>
        <w:rPr>
          <w:rFonts w:hint="eastAsia"/>
        </w:rPr>
        <w:t>图</w:t>
      </w:r>
      <w:r>
        <w:rPr>
          <w:rFonts w:hint="eastAsia"/>
        </w:rPr>
        <w:t xml:space="preserve">2)   </w:t>
      </w:r>
      <w:r>
        <w:rPr>
          <w:rFonts w:hint="eastAsia"/>
        </w:rPr>
        <w:t xml:space="preserve">                              </w:t>
      </w:r>
    </w:p>
    <w:p w14:paraId="313533A2" w14:textId="77777777" w:rsidR="001F7B1D" w:rsidRDefault="00637D14">
      <w:r>
        <w:rPr>
          <w:rFonts w:hint="eastAsia"/>
        </w:rPr>
        <w:t>1</w:t>
      </w:r>
      <w:r>
        <w:rPr>
          <w:rFonts w:hint="eastAsia"/>
        </w:rPr>
        <w:t>、</w:t>
      </w:r>
      <w:r>
        <w:rPr>
          <w:rFonts w:hint="eastAsia"/>
        </w:rPr>
        <w:t>LED</w:t>
      </w:r>
      <w:r>
        <w:rPr>
          <w:rFonts w:hint="eastAsia"/>
        </w:rPr>
        <w:t>指示灯：黄色灯亮时表示微波有效，绿色灯亮时表示红外有效，红色灯亮时表示报警。</w:t>
      </w:r>
    </w:p>
    <w:p w14:paraId="610AA4D7" w14:textId="77777777" w:rsidR="001F7B1D" w:rsidRDefault="00637D14">
      <w:r>
        <w:rPr>
          <w:rFonts w:hint="eastAsia"/>
        </w:rPr>
        <w:t>2</w:t>
      </w:r>
      <w:r>
        <w:rPr>
          <w:rFonts w:hint="eastAsia"/>
        </w:rPr>
        <w:t>、微波灵敏度调节电位器：微波灵敏度调节电位器出厂默认为中间位置，顺时针方向旋转</w:t>
      </w:r>
    </w:p>
    <w:p w14:paraId="7062C7E2" w14:textId="77777777" w:rsidR="001F7B1D" w:rsidRDefault="00637D14">
      <w:r>
        <w:rPr>
          <w:rFonts w:hint="eastAsia"/>
        </w:rPr>
        <w:t>时，微波模块灵敏度提高；逆时针方向旋转时，微波模块灵敏度降低。</w:t>
      </w:r>
    </w:p>
    <w:p w14:paraId="189B2C01" w14:textId="77777777" w:rsidR="001F7B1D" w:rsidRDefault="00637D14">
      <w:pPr>
        <w:jc w:val="center"/>
      </w:pPr>
      <w:r>
        <w:rPr>
          <w:rFonts w:hint="eastAsia"/>
          <w:noProof/>
        </w:rPr>
        <w:drawing>
          <wp:inline distT="0" distB="0" distL="114300" distR="114300" wp14:anchorId="1686FAF3" wp14:editId="5355EE63">
            <wp:extent cx="2390140" cy="1793875"/>
            <wp:effectExtent l="0" t="0" r="10160" b="15875"/>
            <wp:docPr id="8" name="图片 8" descr="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31"/>
                    <pic:cNvPicPr>
                      <a:picLocks noChangeAspect="1"/>
                    </pic:cNvPicPr>
                  </pic:nvPicPr>
                  <pic:blipFill>
                    <a:blip r:embed="rId7"/>
                    <a:stretch>
                      <a:fillRect/>
                    </a:stretch>
                  </pic:blipFill>
                  <pic:spPr>
                    <a:xfrm>
                      <a:off x="0" y="0"/>
                      <a:ext cx="2390140" cy="1793875"/>
                    </a:xfrm>
                    <a:prstGeom prst="rect">
                      <a:avLst/>
                    </a:prstGeom>
                  </pic:spPr>
                </pic:pic>
              </a:graphicData>
            </a:graphic>
          </wp:inline>
        </w:drawing>
      </w:r>
    </w:p>
    <w:p w14:paraId="13F3E26E" w14:textId="77777777" w:rsidR="001F7B1D" w:rsidRDefault="00637D14">
      <w:r>
        <w:rPr>
          <w:rFonts w:hint="eastAsia"/>
        </w:rPr>
        <w:t xml:space="preserve">    </w:t>
      </w:r>
      <w:r>
        <w:rPr>
          <w:rFonts w:hint="eastAsia"/>
        </w:rPr>
        <w:t>注意：微波灵敏度调节电位器在出厂时已调好，若需要进行调整时，请将拨码开关</w:t>
      </w:r>
      <w:r>
        <w:rPr>
          <w:rFonts w:hint="eastAsia"/>
        </w:rPr>
        <w:t>SW2.4</w:t>
      </w:r>
      <w:r>
        <w:rPr>
          <w:rFonts w:hint="eastAsia"/>
        </w:rPr>
        <w:t>拨到</w:t>
      </w:r>
      <w:r>
        <w:rPr>
          <w:rFonts w:hint="eastAsia"/>
        </w:rPr>
        <w:t>OFF</w:t>
      </w:r>
      <w:r>
        <w:rPr>
          <w:rFonts w:hint="eastAsia"/>
        </w:rPr>
        <w:t>位置，在</w:t>
      </w:r>
      <w:r>
        <w:rPr>
          <w:rFonts w:hint="eastAsia"/>
        </w:rPr>
        <w:t>12</w:t>
      </w:r>
      <w:r>
        <w:rPr>
          <w:rFonts w:hint="eastAsia"/>
        </w:rPr>
        <w:t>米处进行测试时微波指示灯能亮即可，若灵敏度太高或太低，容易引</w:t>
      </w:r>
      <w:r>
        <w:rPr>
          <w:rFonts w:hint="eastAsia"/>
        </w:rPr>
        <w:lastRenderedPageBreak/>
        <w:t>起误报或漏报，调整完后将拨码开关</w:t>
      </w:r>
      <w:r>
        <w:rPr>
          <w:rFonts w:hint="eastAsia"/>
        </w:rPr>
        <w:t>SW2.</w:t>
      </w:r>
      <w:r>
        <w:rPr>
          <w:rFonts w:hint="eastAsia"/>
        </w:rPr>
        <w:t>4</w:t>
      </w:r>
      <w:r>
        <w:rPr>
          <w:rFonts w:hint="eastAsia"/>
        </w:rPr>
        <w:t>拨到</w:t>
      </w:r>
      <w:r>
        <w:rPr>
          <w:rFonts w:hint="eastAsia"/>
        </w:rPr>
        <w:t>ON</w:t>
      </w:r>
      <w:r>
        <w:rPr>
          <w:rFonts w:hint="eastAsia"/>
        </w:rPr>
        <w:t>位置。</w:t>
      </w:r>
    </w:p>
    <w:p w14:paraId="0E42550E" w14:textId="77777777" w:rsidR="001F7B1D" w:rsidRDefault="00637D14">
      <w:r>
        <w:rPr>
          <w:rFonts w:hint="eastAsia"/>
        </w:rPr>
        <w:t>3</w:t>
      </w:r>
      <w:r>
        <w:rPr>
          <w:rFonts w:hint="eastAsia"/>
        </w:rPr>
        <w:t>、接线端子：</w:t>
      </w:r>
    </w:p>
    <w:p w14:paraId="21C5AB51" w14:textId="77777777" w:rsidR="001F7B1D" w:rsidRDefault="00637D14">
      <w:pPr>
        <w:ind w:left="4200" w:hangingChars="2000" w:hanging="4200"/>
        <w:jc w:val="center"/>
      </w:pPr>
      <w:r>
        <w:rPr>
          <w:rFonts w:hint="eastAsia"/>
        </w:rPr>
        <w:t>+12V</w:t>
      </w:r>
      <w:r>
        <w:rPr>
          <w:rFonts w:hint="eastAsia"/>
        </w:rPr>
        <w:t>：电源正极输入端</w:t>
      </w:r>
      <w:r>
        <w:rPr>
          <w:rFonts w:hint="eastAsia"/>
        </w:rPr>
        <w:t xml:space="preserve">        </w:t>
      </w:r>
      <w:r>
        <w:rPr>
          <w:rFonts w:hint="eastAsia"/>
        </w:rPr>
        <w:t xml:space="preserve">               </w:t>
      </w:r>
      <w:r>
        <w:rPr>
          <w:noProof/>
        </w:rPr>
        <w:drawing>
          <wp:inline distT="0" distB="0" distL="114300" distR="114300" wp14:anchorId="22A71B26" wp14:editId="7FC93BEB">
            <wp:extent cx="2054225" cy="1064895"/>
            <wp:effectExtent l="0" t="0" r="3175" b="1905"/>
            <wp:docPr id="9" name="图片 9" descr="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547"/>
                    <pic:cNvPicPr>
                      <a:picLocks noChangeAspect="1"/>
                    </pic:cNvPicPr>
                  </pic:nvPicPr>
                  <pic:blipFill>
                    <a:blip r:embed="rId8"/>
                    <a:stretch>
                      <a:fillRect/>
                    </a:stretch>
                  </pic:blipFill>
                  <pic:spPr>
                    <a:xfrm>
                      <a:off x="0" y="0"/>
                      <a:ext cx="2054225" cy="1064895"/>
                    </a:xfrm>
                    <a:prstGeom prst="rect">
                      <a:avLst/>
                    </a:prstGeom>
                  </pic:spPr>
                </pic:pic>
              </a:graphicData>
            </a:graphic>
          </wp:inline>
        </w:drawing>
      </w:r>
    </w:p>
    <w:p w14:paraId="374A02DD" w14:textId="77777777" w:rsidR="001F7B1D" w:rsidRDefault="00637D14">
      <w:r>
        <w:rPr>
          <w:rFonts w:hint="eastAsia"/>
        </w:rPr>
        <w:t xml:space="preserve">   GND</w:t>
      </w:r>
      <w:r>
        <w:rPr>
          <w:rFonts w:hint="eastAsia"/>
        </w:rPr>
        <w:t>：电源负极输入端</w:t>
      </w:r>
      <w:r>
        <w:rPr>
          <w:rFonts w:hint="eastAsia"/>
        </w:rPr>
        <w:t xml:space="preserve">      </w:t>
      </w:r>
    </w:p>
    <w:p w14:paraId="2D5CBA38" w14:textId="77777777" w:rsidR="001F7B1D" w:rsidRDefault="00637D14">
      <w:r>
        <w:rPr>
          <w:rFonts w:hint="eastAsia"/>
        </w:rPr>
        <w:t xml:space="preserve">   ALARM</w:t>
      </w:r>
      <w:r>
        <w:rPr>
          <w:rFonts w:hint="eastAsia"/>
        </w:rPr>
        <w:t>：探测器报警输出端口</w:t>
      </w:r>
      <w:r>
        <w:rPr>
          <w:rFonts w:hint="eastAsia"/>
        </w:rPr>
        <w:t xml:space="preserve">    </w:t>
      </w:r>
      <w:r>
        <w:rPr>
          <w:rFonts w:hint="eastAsia"/>
        </w:rPr>
        <w:t xml:space="preserve">            </w:t>
      </w:r>
    </w:p>
    <w:p w14:paraId="5960B954" w14:textId="77777777" w:rsidR="001F7B1D" w:rsidRDefault="00637D14">
      <w:r>
        <w:rPr>
          <w:rFonts w:hint="eastAsia"/>
        </w:rPr>
        <w:t xml:space="preserve">   TAMPER</w:t>
      </w:r>
      <w:r>
        <w:rPr>
          <w:rFonts w:hint="eastAsia"/>
        </w:rPr>
        <w:t>：防拆报警输出端口</w:t>
      </w:r>
      <w:r>
        <w:rPr>
          <w:rFonts w:hint="eastAsia"/>
        </w:rPr>
        <w:t>(</w:t>
      </w:r>
      <w:r>
        <w:rPr>
          <w:rFonts w:hint="eastAsia"/>
        </w:rPr>
        <w:t>常闭输出</w:t>
      </w:r>
      <w:r>
        <w:rPr>
          <w:rFonts w:hint="eastAsia"/>
        </w:rPr>
        <w:t>)</w:t>
      </w:r>
    </w:p>
    <w:p w14:paraId="6EB2B430" w14:textId="77777777" w:rsidR="001F7B1D" w:rsidRDefault="00637D14">
      <w:r>
        <w:rPr>
          <w:rFonts w:hint="eastAsia"/>
        </w:rPr>
        <w:t>4</w:t>
      </w:r>
      <w:r>
        <w:rPr>
          <w:rFonts w:hint="eastAsia"/>
        </w:rPr>
        <w:t>、拨码开关功能选择：</w:t>
      </w:r>
      <w:r>
        <w:rPr>
          <w:rFonts w:hint="eastAsia"/>
        </w:rPr>
        <w:t>(</w:t>
      </w:r>
      <w:r>
        <w:rPr>
          <w:rFonts w:hint="eastAsia"/>
        </w:rPr>
        <w:t>如图</w:t>
      </w:r>
      <w:r>
        <w:rPr>
          <w:rFonts w:hint="eastAsia"/>
        </w:rPr>
        <w:t>3)</w:t>
      </w:r>
    </w:p>
    <w:p w14:paraId="58B78C1F" w14:textId="77777777" w:rsidR="001F7B1D" w:rsidRDefault="00637D14">
      <w:r>
        <w:rPr>
          <w:rFonts w:hint="eastAsia"/>
        </w:rPr>
        <w:t>4.1</w:t>
      </w:r>
      <w:r>
        <w:rPr>
          <w:rFonts w:hint="eastAsia"/>
        </w:rPr>
        <w:t>、</w:t>
      </w:r>
      <w:r>
        <w:rPr>
          <w:rFonts w:hint="eastAsia"/>
        </w:rPr>
        <w:t>LED</w:t>
      </w:r>
      <w:r>
        <w:rPr>
          <w:rFonts w:hint="eastAsia"/>
        </w:rPr>
        <w:t>开关选择</w:t>
      </w:r>
      <w:r>
        <w:rPr>
          <w:rFonts w:hint="eastAsia"/>
        </w:rPr>
        <w:t>:</w:t>
      </w:r>
    </w:p>
    <w:p w14:paraId="148776AD" w14:textId="77777777" w:rsidR="001F7B1D" w:rsidRDefault="00637D14">
      <w:r>
        <w:rPr>
          <w:rFonts w:hint="eastAsia"/>
        </w:rPr>
        <w:t xml:space="preserve">   </w:t>
      </w:r>
      <w:r>
        <w:rPr>
          <w:rFonts w:hint="eastAsia"/>
        </w:rPr>
        <w:t>当拨码开关</w:t>
      </w:r>
      <w:r>
        <w:rPr>
          <w:rFonts w:hint="eastAsia"/>
        </w:rPr>
        <w:t>SW2.1</w:t>
      </w:r>
      <w:r>
        <w:rPr>
          <w:rFonts w:hint="eastAsia"/>
        </w:rPr>
        <w:t>拨在</w:t>
      </w:r>
      <w:r>
        <w:rPr>
          <w:rFonts w:hint="eastAsia"/>
        </w:rPr>
        <w:t>ON</w:t>
      </w:r>
      <w:r>
        <w:rPr>
          <w:rFonts w:hint="eastAsia"/>
        </w:rPr>
        <w:t>位置时，打开</w:t>
      </w:r>
      <w:r>
        <w:rPr>
          <w:rFonts w:hint="eastAsia"/>
        </w:rPr>
        <w:t>LED</w:t>
      </w:r>
      <w:r>
        <w:rPr>
          <w:rFonts w:hint="eastAsia"/>
        </w:rPr>
        <w:t>指示灯，当拨码开关</w:t>
      </w:r>
      <w:r>
        <w:rPr>
          <w:rFonts w:hint="eastAsia"/>
        </w:rPr>
        <w:t>SW2.1</w:t>
      </w:r>
      <w:r>
        <w:rPr>
          <w:rFonts w:hint="eastAsia"/>
        </w:rPr>
        <w:t>拨在</w:t>
      </w:r>
      <w:r>
        <w:rPr>
          <w:rFonts w:hint="eastAsia"/>
        </w:rPr>
        <w:t>OFF</w:t>
      </w:r>
      <w:r>
        <w:rPr>
          <w:rFonts w:hint="eastAsia"/>
        </w:rPr>
        <w:t>位置时，关闭</w:t>
      </w:r>
      <w:r>
        <w:rPr>
          <w:rFonts w:hint="eastAsia"/>
        </w:rPr>
        <w:t>LED</w:t>
      </w:r>
      <w:r>
        <w:rPr>
          <w:rFonts w:hint="eastAsia"/>
        </w:rPr>
        <w:t>指示灯，默认时</w:t>
      </w:r>
      <w:r>
        <w:rPr>
          <w:rFonts w:hint="eastAsia"/>
        </w:rPr>
        <w:t>LED</w:t>
      </w:r>
      <w:r>
        <w:rPr>
          <w:rFonts w:hint="eastAsia"/>
        </w:rPr>
        <w:t>指示灯打开。</w:t>
      </w:r>
      <w:r>
        <w:rPr>
          <w:rFonts w:hint="eastAsia"/>
        </w:rPr>
        <w:t xml:space="preserve"> </w:t>
      </w:r>
    </w:p>
    <w:p w14:paraId="2BE09687" w14:textId="77777777" w:rsidR="001F7B1D" w:rsidRDefault="00637D14">
      <w:r>
        <w:rPr>
          <w:rFonts w:hint="eastAsia"/>
        </w:rPr>
        <w:t>4.2</w:t>
      </w:r>
      <w:r>
        <w:rPr>
          <w:rFonts w:hint="eastAsia"/>
        </w:rPr>
        <w:t>、报警输出选择</w:t>
      </w:r>
      <w:r>
        <w:rPr>
          <w:rFonts w:hint="eastAsia"/>
        </w:rPr>
        <w:t>:</w:t>
      </w:r>
    </w:p>
    <w:p w14:paraId="61FB7E0D" w14:textId="77777777" w:rsidR="001F7B1D" w:rsidRDefault="00637D14">
      <w:r>
        <w:rPr>
          <w:rFonts w:hint="eastAsia"/>
        </w:rPr>
        <w:t xml:space="preserve">   </w:t>
      </w:r>
      <w:r>
        <w:rPr>
          <w:rFonts w:hint="eastAsia"/>
        </w:rPr>
        <w:t>当拨码开关</w:t>
      </w:r>
      <w:r>
        <w:rPr>
          <w:rFonts w:hint="eastAsia"/>
        </w:rPr>
        <w:t>SW2.2</w:t>
      </w:r>
      <w:r>
        <w:rPr>
          <w:rFonts w:hint="eastAsia"/>
        </w:rPr>
        <w:t>拨在</w:t>
      </w:r>
      <w:r>
        <w:rPr>
          <w:rFonts w:hint="eastAsia"/>
        </w:rPr>
        <w:t>ON</w:t>
      </w:r>
      <w:r>
        <w:rPr>
          <w:rFonts w:hint="eastAsia"/>
        </w:rPr>
        <w:t>位置时，继电器输出为常闭状态，当拨码开关</w:t>
      </w:r>
      <w:r>
        <w:rPr>
          <w:rFonts w:hint="eastAsia"/>
        </w:rPr>
        <w:t>SW2.2</w:t>
      </w:r>
      <w:r>
        <w:rPr>
          <w:rFonts w:hint="eastAsia"/>
        </w:rPr>
        <w:t>拨在</w:t>
      </w:r>
      <w:r>
        <w:rPr>
          <w:rFonts w:hint="eastAsia"/>
        </w:rPr>
        <w:t>OFF</w:t>
      </w:r>
      <w:r>
        <w:rPr>
          <w:rFonts w:hint="eastAsia"/>
        </w:rPr>
        <w:t>位置时，继电器输出为常开状态，默认时继电器输出为常闭状态。</w:t>
      </w:r>
    </w:p>
    <w:p w14:paraId="081F9DBB" w14:textId="77777777" w:rsidR="001F7B1D" w:rsidRDefault="00637D14">
      <w:r>
        <w:rPr>
          <w:rFonts w:hint="eastAsia"/>
        </w:rPr>
        <w:t>4.3</w:t>
      </w:r>
      <w:r>
        <w:rPr>
          <w:rFonts w:hint="eastAsia"/>
        </w:rPr>
        <w:t>、脉冲方式选择</w:t>
      </w:r>
      <w:r>
        <w:rPr>
          <w:rFonts w:hint="eastAsia"/>
        </w:rPr>
        <w:t>:</w:t>
      </w:r>
    </w:p>
    <w:p w14:paraId="3FF2BCB7" w14:textId="77777777" w:rsidR="001F7B1D" w:rsidRDefault="00637D14">
      <w:r>
        <w:rPr>
          <w:rFonts w:hint="eastAsia"/>
        </w:rPr>
        <w:t xml:space="preserve">   </w:t>
      </w:r>
      <w:r>
        <w:rPr>
          <w:rFonts w:hint="eastAsia"/>
        </w:rPr>
        <w:t>当拨码开关</w:t>
      </w:r>
      <w:r>
        <w:rPr>
          <w:rFonts w:hint="eastAsia"/>
        </w:rPr>
        <w:t>SW2.3</w:t>
      </w:r>
      <w:r>
        <w:rPr>
          <w:rFonts w:hint="eastAsia"/>
        </w:rPr>
        <w:t>拨在</w:t>
      </w:r>
      <w:r>
        <w:rPr>
          <w:rFonts w:hint="eastAsia"/>
        </w:rPr>
        <w:t>ON</w:t>
      </w:r>
      <w:r>
        <w:rPr>
          <w:rFonts w:hint="eastAsia"/>
        </w:rPr>
        <w:t>位置时，红外检测方式为单脉冲模式，此方式工作在一般环境条件下，当拨码开关</w:t>
      </w:r>
      <w:r>
        <w:rPr>
          <w:rFonts w:hint="eastAsia"/>
        </w:rPr>
        <w:t>SW2.3</w:t>
      </w:r>
      <w:r>
        <w:rPr>
          <w:rFonts w:hint="eastAsia"/>
        </w:rPr>
        <w:t>拨在</w:t>
      </w:r>
      <w:r>
        <w:rPr>
          <w:rFonts w:hint="eastAsia"/>
        </w:rPr>
        <w:t>OFF</w:t>
      </w:r>
      <w:r>
        <w:rPr>
          <w:rFonts w:hint="eastAsia"/>
        </w:rPr>
        <w:t>位置时，红外检测方式为双脉冲模式，此方式工作在干扰较大环境下，默认时检测方式为单脉冲模式。</w:t>
      </w:r>
    </w:p>
    <w:p w14:paraId="5E3E91A5" w14:textId="77777777" w:rsidR="001F7B1D" w:rsidRDefault="00637D14">
      <w:r>
        <w:rPr>
          <w:rFonts w:hint="eastAsia"/>
        </w:rPr>
        <w:t>4.4</w:t>
      </w:r>
      <w:r>
        <w:rPr>
          <w:rFonts w:hint="eastAsia"/>
        </w:rPr>
        <w:t>、模式选择</w:t>
      </w:r>
      <w:r>
        <w:rPr>
          <w:rFonts w:hint="eastAsia"/>
        </w:rPr>
        <w:t>:</w:t>
      </w:r>
    </w:p>
    <w:p w14:paraId="216646A1" w14:textId="77777777" w:rsidR="001F7B1D" w:rsidRDefault="00637D14">
      <w:r>
        <w:rPr>
          <w:rFonts w:hint="eastAsia"/>
        </w:rPr>
        <w:t xml:space="preserve">   </w:t>
      </w:r>
      <w:r>
        <w:rPr>
          <w:rFonts w:hint="eastAsia"/>
        </w:rPr>
        <w:t>当拨码开关</w:t>
      </w:r>
      <w:r>
        <w:rPr>
          <w:rFonts w:hint="eastAsia"/>
        </w:rPr>
        <w:t>SW2.4</w:t>
      </w:r>
      <w:r>
        <w:rPr>
          <w:rFonts w:hint="eastAsia"/>
        </w:rPr>
        <w:t>拨在</w:t>
      </w:r>
      <w:r>
        <w:rPr>
          <w:rFonts w:hint="eastAsia"/>
        </w:rPr>
        <w:t>ON</w:t>
      </w:r>
      <w:r>
        <w:rPr>
          <w:rFonts w:hint="eastAsia"/>
        </w:rPr>
        <w:t>位置时，为正常工作模式，在此模式下，当仅微波被触发时，黄色指示灯亮，当仅红外被触发时，绿色指示灯亮，当红外及微波都被触发时，红色指示灯亮</w:t>
      </w:r>
      <w:r>
        <w:rPr>
          <w:rFonts w:hint="eastAsia"/>
        </w:rPr>
        <w:t>5</w:t>
      </w:r>
      <w:r>
        <w:rPr>
          <w:rFonts w:hint="eastAsia"/>
        </w:rPr>
        <w:t>秒，同时继电器输出报警信号。</w:t>
      </w:r>
    </w:p>
    <w:p w14:paraId="6BB0403D" w14:textId="77777777" w:rsidR="001F7B1D" w:rsidRDefault="00637D14">
      <w:r>
        <w:rPr>
          <w:rFonts w:hint="eastAsia"/>
        </w:rPr>
        <w:t xml:space="preserve">   </w:t>
      </w:r>
      <w:r>
        <w:rPr>
          <w:rFonts w:hint="eastAsia"/>
        </w:rPr>
        <w:t>当拨码开关</w:t>
      </w:r>
      <w:r>
        <w:rPr>
          <w:rFonts w:hint="eastAsia"/>
        </w:rPr>
        <w:t>SW2.4</w:t>
      </w:r>
      <w:r>
        <w:rPr>
          <w:rFonts w:hint="eastAsia"/>
        </w:rPr>
        <w:t>拨在</w:t>
      </w:r>
      <w:r>
        <w:rPr>
          <w:rFonts w:hint="eastAsia"/>
        </w:rPr>
        <w:t>OFF</w:t>
      </w:r>
      <w:r>
        <w:rPr>
          <w:rFonts w:hint="eastAsia"/>
        </w:rPr>
        <w:t>位置时，进入测试状态，在此状态下，探</w:t>
      </w:r>
      <w:r>
        <w:rPr>
          <w:rFonts w:hint="eastAsia"/>
        </w:rPr>
        <w:t>测器不会产生报警，此模式主要用来检测红外和微波各自的工作区域，当红外信号达到测试所需条件时，绿色指示灯亮，当微波信号达到测试所需条件时</w:t>
      </w:r>
      <w:r>
        <w:rPr>
          <w:rFonts w:hint="eastAsia"/>
        </w:rPr>
        <w:t>,</w:t>
      </w:r>
      <w:r>
        <w:rPr>
          <w:rFonts w:hint="eastAsia"/>
        </w:rPr>
        <w:t>黄色指示灯亮；默认时工作状态为正常模式。</w:t>
      </w:r>
    </w:p>
    <w:p w14:paraId="639D5560" w14:textId="77777777" w:rsidR="001F7B1D" w:rsidRDefault="00637D14">
      <w:r>
        <w:rPr>
          <w:rFonts w:hint="eastAsia"/>
        </w:rPr>
        <w:t>六、安装与调试</w:t>
      </w:r>
    </w:p>
    <w:p w14:paraId="25E12F66" w14:textId="77777777" w:rsidR="001F7B1D" w:rsidRDefault="00637D14">
      <w:r>
        <w:rPr>
          <w:rFonts w:hint="eastAsia"/>
        </w:rPr>
        <w:t>1</w:t>
      </w:r>
      <w:r>
        <w:rPr>
          <w:rFonts w:hint="eastAsia"/>
        </w:rPr>
        <w:t>、安装要求</w:t>
      </w:r>
      <w:r>
        <w:rPr>
          <w:rFonts w:hint="eastAsia"/>
        </w:rPr>
        <w:t>(</w:t>
      </w:r>
      <w:r>
        <w:rPr>
          <w:rFonts w:hint="eastAsia"/>
        </w:rPr>
        <w:t>图</w:t>
      </w:r>
      <w:r>
        <w:rPr>
          <w:rFonts w:hint="eastAsia"/>
        </w:rPr>
        <w:t>4)</w:t>
      </w:r>
    </w:p>
    <w:p w14:paraId="4AE428A2" w14:textId="77777777" w:rsidR="001F7B1D" w:rsidRDefault="00637D14">
      <w:r>
        <w:rPr>
          <w:rFonts w:hint="eastAsia"/>
        </w:rPr>
        <w:t xml:space="preserve">   1.1</w:t>
      </w:r>
      <w:r>
        <w:rPr>
          <w:rFonts w:hint="eastAsia"/>
        </w:rPr>
        <w:t>、人体相对于探测器镜片做横向运动时红外探测灵敏度最高，而纵向运动时灵敏度较差，所以安装时应选择合适的安装位置。</w:t>
      </w:r>
    </w:p>
    <w:p w14:paraId="2DF79AC1" w14:textId="77777777" w:rsidR="001F7B1D" w:rsidRDefault="00637D14">
      <w:r>
        <w:rPr>
          <w:rFonts w:hint="eastAsia"/>
        </w:rPr>
        <w:t xml:space="preserve">   1.2</w:t>
      </w:r>
      <w:r>
        <w:rPr>
          <w:rFonts w:hint="eastAsia"/>
        </w:rPr>
        <w:t>、在干扰较强的环境下使用时，建议使用双脉冲模式。</w:t>
      </w:r>
    </w:p>
    <w:p w14:paraId="0EF8B808" w14:textId="77777777" w:rsidR="001F7B1D" w:rsidRDefault="00637D14">
      <w:r>
        <w:rPr>
          <w:rFonts w:hint="eastAsia"/>
        </w:rPr>
        <w:t xml:space="preserve">   1.3</w:t>
      </w:r>
      <w:r>
        <w:rPr>
          <w:rFonts w:hint="eastAsia"/>
        </w:rPr>
        <w:t>、探测器不要安装在基础不牢固的地方，安装后的探测器应不晃动。</w:t>
      </w:r>
    </w:p>
    <w:p w14:paraId="76B8BD2E" w14:textId="77777777" w:rsidR="001F7B1D" w:rsidRDefault="00637D14">
      <w:r>
        <w:rPr>
          <w:rFonts w:hint="eastAsia"/>
        </w:rPr>
        <w:t xml:space="preserve">   1.4</w:t>
      </w:r>
      <w:r>
        <w:rPr>
          <w:rFonts w:hint="eastAsia"/>
        </w:rPr>
        <w:t>、因探测器对空气对流和温</w:t>
      </w:r>
      <w:r>
        <w:rPr>
          <w:rFonts w:hint="eastAsia"/>
        </w:rPr>
        <w:t>度敏感，因此安装的位置应避免靠近冷热源和空气对流量大的地方</w:t>
      </w:r>
      <w:r>
        <w:rPr>
          <w:rFonts w:hint="eastAsia"/>
        </w:rPr>
        <w:t>:</w:t>
      </w:r>
      <w:r>
        <w:rPr>
          <w:rFonts w:hint="eastAsia"/>
        </w:rPr>
        <w:t>如通风口、空调、电暖器、门窗口。</w:t>
      </w:r>
    </w:p>
    <w:p w14:paraId="283E8958" w14:textId="77777777" w:rsidR="001F7B1D" w:rsidRDefault="00637D14">
      <w:r>
        <w:rPr>
          <w:rFonts w:hint="eastAsia"/>
        </w:rPr>
        <w:t xml:space="preserve">   1.5</w:t>
      </w:r>
      <w:r>
        <w:rPr>
          <w:rFonts w:hint="eastAsia"/>
        </w:rPr>
        <w:t>、探测器对防护区域应可直视，不应有障碍物，以免形成探测盲区。</w:t>
      </w:r>
    </w:p>
    <w:p w14:paraId="0227C3B9" w14:textId="77777777" w:rsidR="001F7B1D" w:rsidRDefault="00637D14">
      <w:r>
        <w:rPr>
          <w:rFonts w:hint="eastAsia"/>
        </w:rPr>
        <w:t xml:space="preserve">   1.6</w:t>
      </w:r>
      <w:r>
        <w:rPr>
          <w:rFonts w:hint="eastAsia"/>
        </w:rPr>
        <w:t>、探测器不能直对荧光灯。</w:t>
      </w:r>
    </w:p>
    <w:p w14:paraId="4A8C4003" w14:textId="77777777" w:rsidR="001F7B1D" w:rsidRDefault="00637D14">
      <w:r>
        <w:rPr>
          <w:rFonts w:hint="eastAsia"/>
          <w:noProof/>
        </w:rPr>
        <w:lastRenderedPageBreak/>
        <w:drawing>
          <wp:inline distT="0" distB="0" distL="114300" distR="114300" wp14:anchorId="660CB2A3" wp14:editId="102DF242">
            <wp:extent cx="5268595" cy="1177925"/>
            <wp:effectExtent l="0" t="0" r="8255" b="3175"/>
            <wp:docPr id="10" name="图片 10" descr="0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0987"/>
                    <pic:cNvPicPr>
                      <a:picLocks noChangeAspect="1"/>
                    </pic:cNvPicPr>
                  </pic:nvPicPr>
                  <pic:blipFill>
                    <a:blip r:embed="rId9"/>
                    <a:stretch>
                      <a:fillRect/>
                    </a:stretch>
                  </pic:blipFill>
                  <pic:spPr>
                    <a:xfrm>
                      <a:off x="0" y="0"/>
                      <a:ext cx="5268595" cy="1177925"/>
                    </a:xfrm>
                    <a:prstGeom prst="rect">
                      <a:avLst/>
                    </a:prstGeom>
                  </pic:spPr>
                </pic:pic>
              </a:graphicData>
            </a:graphic>
          </wp:inline>
        </w:drawing>
      </w:r>
    </w:p>
    <w:p w14:paraId="01808897" w14:textId="77777777" w:rsidR="001F7B1D" w:rsidRDefault="00637D14">
      <w:r>
        <w:rPr>
          <w:rFonts w:hint="eastAsia"/>
        </w:rPr>
        <w:t>2</w:t>
      </w:r>
      <w:r>
        <w:rPr>
          <w:rFonts w:hint="eastAsia"/>
        </w:rPr>
        <w:t>、安装及调试：</w:t>
      </w:r>
    </w:p>
    <w:p w14:paraId="3B04B6A3" w14:textId="77777777" w:rsidR="001F7B1D" w:rsidRDefault="00637D14">
      <w:r>
        <w:rPr>
          <w:rFonts w:hint="eastAsia"/>
        </w:rPr>
        <w:t xml:space="preserve">   2.1</w:t>
      </w:r>
      <w:r>
        <w:rPr>
          <w:rFonts w:hint="eastAsia"/>
        </w:rPr>
        <w:t>、开关盖示意图</w:t>
      </w:r>
      <w:r>
        <w:rPr>
          <w:rFonts w:hint="eastAsia"/>
        </w:rPr>
        <w:t>(</w:t>
      </w:r>
      <w:r>
        <w:rPr>
          <w:rFonts w:hint="eastAsia"/>
        </w:rPr>
        <w:t>图</w:t>
      </w:r>
      <w:r>
        <w:rPr>
          <w:rFonts w:hint="eastAsia"/>
        </w:rPr>
        <w:t>5)</w:t>
      </w:r>
    </w:p>
    <w:p w14:paraId="3EDF6462" w14:textId="77777777" w:rsidR="001F7B1D" w:rsidRDefault="00637D14">
      <w:r>
        <w:rPr>
          <w:rFonts w:hint="eastAsia"/>
          <w:noProof/>
        </w:rPr>
        <w:drawing>
          <wp:inline distT="0" distB="0" distL="114300" distR="114300" wp14:anchorId="4DB375B0" wp14:editId="78B6C51D">
            <wp:extent cx="5269230" cy="2723515"/>
            <wp:effectExtent l="0" t="0" r="7620" b="635"/>
            <wp:docPr id="11" name="图片 11" descr="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981"/>
                    <pic:cNvPicPr>
                      <a:picLocks noChangeAspect="1"/>
                    </pic:cNvPicPr>
                  </pic:nvPicPr>
                  <pic:blipFill>
                    <a:blip r:embed="rId10"/>
                    <a:stretch>
                      <a:fillRect/>
                    </a:stretch>
                  </pic:blipFill>
                  <pic:spPr>
                    <a:xfrm>
                      <a:off x="0" y="0"/>
                      <a:ext cx="5269230" cy="2723515"/>
                    </a:xfrm>
                    <a:prstGeom prst="rect">
                      <a:avLst/>
                    </a:prstGeom>
                  </pic:spPr>
                </pic:pic>
              </a:graphicData>
            </a:graphic>
          </wp:inline>
        </w:drawing>
      </w:r>
    </w:p>
    <w:p w14:paraId="1B1AC863" w14:textId="77777777" w:rsidR="001F7B1D" w:rsidRDefault="001F7B1D"/>
    <w:p w14:paraId="6D864E10" w14:textId="77777777" w:rsidR="001F7B1D" w:rsidRDefault="00637D14">
      <w:r>
        <w:rPr>
          <w:rFonts w:hint="eastAsia"/>
        </w:rPr>
        <w:t xml:space="preserve">   2.2</w:t>
      </w:r>
      <w:r>
        <w:rPr>
          <w:rFonts w:hint="eastAsia"/>
        </w:rPr>
        <w:t>、根据安装环境和防范需要，选择单</w:t>
      </w:r>
      <w:r>
        <w:rPr>
          <w:rFonts w:hint="eastAsia"/>
        </w:rPr>
        <w:t>/</w:t>
      </w:r>
      <w:r>
        <w:rPr>
          <w:rFonts w:hint="eastAsia"/>
        </w:rPr>
        <w:t>双脉冲模式。</w:t>
      </w:r>
    </w:p>
    <w:p w14:paraId="546D9C52" w14:textId="4856B2E3" w:rsidR="001F7B1D" w:rsidRDefault="00637D14">
      <w:r>
        <w:rPr>
          <w:rFonts w:hint="eastAsia"/>
        </w:rPr>
        <w:t xml:space="preserve">   2.3</w:t>
      </w:r>
      <w:r>
        <w:rPr>
          <w:rFonts w:hint="eastAsia"/>
        </w:rPr>
        <w:t>、探测器与</w:t>
      </w:r>
      <w:r>
        <w:t>GW</w:t>
      </w:r>
      <w:r>
        <w:rPr>
          <w:rFonts w:hint="eastAsia"/>
        </w:rPr>
        <w:t>-81A</w:t>
      </w:r>
      <w:r>
        <w:rPr>
          <w:rFonts w:hint="eastAsia"/>
        </w:rPr>
        <w:t>安装、拆卸方法</w:t>
      </w:r>
      <w:r>
        <w:rPr>
          <w:rFonts w:hint="eastAsia"/>
        </w:rPr>
        <w:t>(</w:t>
      </w:r>
      <w:r>
        <w:rPr>
          <w:rFonts w:hint="eastAsia"/>
        </w:rPr>
        <w:t>如图</w:t>
      </w:r>
      <w:r>
        <w:rPr>
          <w:rFonts w:hint="eastAsia"/>
        </w:rPr>
        <w:t>6)</w:t>
      </w:r>
      <w:r>
        <w:rPr>
          <w:rFonts w:hint="eastAsia"/>
        </w:rPr>
        <w:t>：</w:t>
      </w:r>
    </w:p>
    <w:p w14:paraId="0C12CDD5" w14:textId="048EE485" w:rsidR="001F7B1D" w:rsidRDefault="00637D14">
      <w:r>
        <w:rPr>
          <w:rFonts w:hint="eastAsia"/>
        </w:rPr>
        <w:t xml:space="preserve">    (1)</w:t>
      </w:r>
      <w:r>
        <w:rPr>
          <w:rFonts w:hint="eastAsia"/>
        </w:rPr>
        <w:t>将探测器插座缺口对准支架</w:t>
      </w:r>
      <w:r>
        <w:rPr>
          <w:rFonts w:hint="eastAsia"/>
        </w:rPr>
        <w:t>(</w:t>
      </w:r>
      <w:r>
        <w:t>GW</w:t>
      </w:r>
      <w:r>
        <w:rPr>
          <w:rFonts w:hint="eastAsia"/>
        </w:rPr>
        <w:t>-81A)</w:t>
      </w:r>
      <w:r>
        <w:rPr>
          <w:rFonts w:hint="eastAsia"/>
        </w:rPr>
        <w:t>突起部位插入，听到</w:t>
      </w:r>
      <w:r>
        <w:rPr>
          <w:rFonts w:hint="eastAsia"/>
        </w:rPr>
        <w:t>"</w:t>
      </w:r>
      <w:r>
        <w:rPr>
          <w:rFonts w:hint="eastAsia"/>
        </w:rPr>
        <w:t>咔嚓</w:t>
      </w:r>
      <w:r>
        <w:rPr>
          <w:rFonts w:hint="eastAsia"/>
        </w:rPr>
        <w:t>"</w:t>
      </w:r>
      <w:r>
        <w:rPr>
          <w:rFonts w:hint="eastAsia"/>
        </w:rPr>
        <w:t>的声响后说明安装</w:t>
      </w:r>
      <w:r>
        <w:rPr>
          <w:rFonts w:hint="eastAsia"/>
        </w:rPr>
        <w:t>成功。</w:t>
      </w:r>
    </w:p>
    <w:p w14:paraId="486F2844" w14:textId="77777777" w:rsidR="001F7B1D" w:rsidRDefault="00637D14">
      <w:r>
        <w:rPr>
          <w:rFonts w:hint="eastAsia"/>
        </w:rPr>
        <w:t xml:space="preserve">    (2)</w:t>
      </w:r>
      <w:r>
        <w:rPr>
          <w:rFonts w:hint="eastAsia"/>
        </w:rPr>
        <w:t>根据感应区域要求调节探测器角度，调松万向螺母，转动万向球到合适角度，再拧紧万向螺母。</w:t>
      </w:r>
    </w:p>
    <w:p w14:paraId="6B6881E8" w14:textId="77777777" w:rsidR="001F7B1D" w:rsidRDefault="00637D14">
      <w:r>
        <w:rPr>
          <w:rFonts w:hint="eastAsia"/>
        </w:rPr>
        <w:t xml:space="preserve">    (3)</w:t>
      </w:r>
      <w:r>
        <w:rPr>
          <w:rFonts w:hint="eastAsia"/>
        </w:rPr>
        <w:t>若想拆下探测器轻按支架卡扣键，用力拔出探测器方可。</w:t>
      </w:r>
    </w:p>
    <w:p w14:paraId="4AC56748" w14:textId="77777777" w:rsidR="001F7B1D" w:rsidRDefault="00637D14">
      <w:bookmarkStart w:id="0" w:name="_GoBack"/>
      <w:bookmarkEnd w:id="0"/>
      <w:r>
        <w:rPr>
          <w:rFonts w:hint="eastAsia"/>
        </w:rPr>
        <w:t xml:space="preserve">   2.4</w:t>
      </w:r>
      <w:r>
        <w:rPr>
          <w:rFonts w:hint="eastAsia"/>
        </w:rPr>
        <w:t>、安装成功确认无误后装上探测器上盖通电进行测试。</w:t>
      </w:r>
    </w:p>
    <w:p w14:paraId="1218234E" w14:textId="77777777" w:rsidR="001F7B1D" w:rsidRDefault="00637D14">
      <w:r>
        <w:rPr>
          <w:rFonts w:hint="eastAsia"/>
        </w:rPr>
        <w:t xml:space="preserve">   2.5</w:t>
      </w:r>
      <w:r>
        <w:rPr>
          <w:rFonts w:hint="eastAsia"/>
        </w:rPr>
        <w:t>、上电封锁时间</w:t>
      </w:r>
      <w:r>
        <w:rPr>
          <w:rFonts w:hint="eastAsia"/>
        </w:rPr>
        <w:t>60</w:t>
      </w:r>
      <w:r>
        <w:rPr>
          <w:rFonts w:hint="eastAsia"/>
        </w:rPr>
        <w:t>秒过后在</w:t>
      </w:r>
      <w:r>
        <w:rPr>
          <w:rFonts w:hint="eastAsia"/>
        </w:rPr>
        <w:t>8</w:t>
      </w:r>
      <w:r>
        <w:rPr>
          <w:rFonts w:hint="eastAsia"/>
        </w:rPr>
        <w:t>米处以</w:t>
      </w:r>
      <w:r>
        <w:rPr>
          <w:rFonts w:hint="eastAsia"/>
        </w:rPr>
        <w:t>0.75m/s</w:t>
      </w:r>
      <w:r>
        <w:rPr>
          <w:rFonts w:hint="eastAsia"/>
        </w:rPr>
        <w:t>的速度进行步行测试，在</w:t>
      </w:r>
      <w:r>
        <w:rPr>
          <w:rFonts w:hint="eastAsia"/>
        </w:rPr>
        <w:t>3</w:t>
      </w:r>
      <w:r>
        <w:rPr>
          <w:rFonts w:hint="eastAsia"/>
        </w:rPr>
        <w:t>米内应产生报警。</w:t>
      </w:r>
    </w:p>
    <w:p w14:paraId="430F1B43" w14:textId="78E17244" w:rsidR="001F7B1D" w:rsidRDefault="001F7B1D"/>
    <w:p w14:paraId="3595AE76" w14:textId="4150D0AE" w:rsidR="001F7B1D" w:rsidRDefault="00637D14">
      <w:r>
        <w:rPr>
          <w:rFonts w:hint="eastAsia"/>
        </w:rPr>
        <w:t xml:space="preserve">                  </w:t>
      </w:r>
      <w:r>
        <w:rPr>
          <w:rFonts w:hint="eastAsia"/>
        </w:rPr>
        <w:t xml:space="preserve">            </w:t>
      </w:r>
    </w:p>
    <w:p w14:paraId="4A52A588" w14:textId="4D228B8F" w:rsidR="001F7B1D" w:rsidRDefault="00637D14">
      <w:r>
        <w:rPr>
          <w:rFonts w:hint="eastAsia"/>
        </w:rPr>
        <w:t xml:space="preserve">     </w:t>
      </w:r>
      <w:r>
        <w:rPr>
          <w:rFonts w:hint="eastAsia"/>
        </w:rPr>
        <w:t>虽然本产品是一种先进的防盗探测器，作为一种技术防范手段能对进入防范区域的入侵行为进行预警，减轻损失，但不能保证没有上述事件发生。客户应了解，任何报警设备，无论是商用的还是家用的，都可能会因各种原因出现预警的失误或者失败</w:t>
      </w:r>
      <w:r>
        <w:rPr>
          <w:rFonts w:hint="eastAsia"/>
        </w:rPr>
        <w:t>,</w:t>
      </w:r>
      <w:r>
        <w:rPr>
          <w:rFonts w:hint="eastAsia"/>
        </w:rPr>
        <w:t>提醒用户注意以下可能的原因，例如：</w:t>
      </w:r>
    </w:p>
    <w:p w14:paraId="5FA522E1" w14:textId="77777777" w:rsidR="001F7B1D" w:rsidRDefault="00637D14">
      <w:r>
        <w:rPr>
          <w:rFonts w:hint="eastAsia"/>
        </w:rPr>
        <w:t xml:space="preserve">    1. </w:t>
      </w:r>
      <w:r>
        <w:rPr>
          <w:rFonts w:hint="eastAsia"/>
        </w:rPr>
        <w:t>由于用户或安装人员对说明书的误解或误操作而导致探测器不能正常工作。</w:t>
      </w:r>
    </w:p>
    <w:p w14:paraId="5D37EEB9" w14:textId="77777777" w:rsidR="001F7B1D" w:rsidRDefault="00637D14">
      <w:r>
        <w:rPr>
          <w:rFonts w:hint="eastAsia"/>
        </w:rPr>
        <w:t xml:space="preserve">    2</w:t>
      </w:r>
      <w:r>
        <w:rPr>
          <w:rFonts w:hint="eastAsia"/>
        </w:rPr>
        <w:t>．入侵者在不受防范的区域内入侵，或者他具备技术能力可以绕过报警探测器或使报警器失灵，被动式红外运动探测器只能探测在如探测器安装说明书中所示的范围内的</w:t>
      </w:r>
      <w:r>
        <w:rPr>
          <w:rFonts w:hint="eastAsia"/>
        </w:rPr>
        <w:t>闯入者；它们不能探测到发生在墙壁后面、天花板内、地板内及关闭的门后、玻璃隔墙、玻璃门或者玻璃窗后的运动及闯入者。</w:t>
      </w:r>
    </w:p>
    <w:p w14:paraId="45CE1901" w14:textId="77777777" w:rsidR="001F7B1D" w:rsidRDefault="00637D14">
      <w:r>
        <w:rPr>
          <w:rFonts w:hint="eastAsia"/>
        </w:rPr>
        <w:lastRenderedPageBreak/>
        <w:t xml:space="preserve">    3</w:t>
      </w:r>
      <w:r>
        <w:rPr>
          <w:rFonts w:hint="eastAsia"/>
        </w:rPr>
        <w:t>．没有电源或报警线路损坏。</w:t>
      </w:r>
    </w:p>
    <w:p w14:paraId="0EA2277D" w14:textId="77777777" w:rsidR="001F7B1D" w:rsidRDefault="00637D14">
      <w:r>
        <w:rPr>
          <w:rFonts w:hint="eastAsia"/>
        </w:rPr>
        <w:t xml:space="preserve">    4</w:t>
      </w:r>
      <w:r>
        <w:rPr>
          <w:rFonts w:hint="eastAsia"/>
        </w:rPr>
        <w:t>．有人闯入或发生警情，但探测器没有报警，最常见原因是探测器没有得到正常维护。该设备，与其它电器设备一样，可能会出现电子元器件的损坏，因此用户应当定期对系统进行检查。</w:t>
      </w:r>
      <w:r>
        <w:rPr>
          <w:rFonts w:hint="eastAsia"/>
        </w:rPr>
        <w:t xml:space="preserve"> </w:t>
      </w:r>
    </w:p>
    <w:p w14:paraId="7DD19E01" w14:textId="77777777" w:rsidR="001F7B1D" w:rsidRDefault="00637D14">
      <w:r>
        <w:rPr>
          <w:rFonts w:hint="eastAsia"/>
        </w:rPr>
        <w:t xml:space="preserve">    5.</w:t>
      </w:r>
      <w:r>
        <w:rPr>
          <w:rFonts w:hint="eastAsia"/>
        </w:rPr>
        <w:t>其它不可预期的原因。</w:t>
      </w:r>
    </w:p>
    <w:p w14:paraId="6DA78405" w14:textId="77777777" w:rsidR="001F7B1D" w:rsidRDefault="00637D14">
      <w:r>
        <w:rPr>
          <w:rFonts w:hint="eastAsia"/>
        </w:rPr>
        <w:t xml:space="preserve">    </w:t>
      </w:r>
      <w:r>
        <w:rPr>
          <w:rFonts w:hint="eastAsia"/>
        </w:rPr>
        <w:t>如果您不同意以上条款，可以自购机之日起</w:t>
      </w:r>
      <w:r>
        <w:rPr>
          <w:rFonts w:hint="eastAsia"/>
        </w:rPr>
        <w:t>3</w:t>
      </w:r>
      <w:r>
        <w:rPr>
          <w:rFonts w:hint="eastAsia"/>
        </w:rPr>
        <w:t>日内，在产品无人为损坏条件下退回本机，我公司将全额退款。否则我们认为您同意以上条款。</w:t>
      </w:r>
    </w:p>
    <w:p w14:paraId="4E80B72A" w14:textId="77777777" w:rsidR="001F7B1D" w:rsidRDefault="00637D14">
      <w:r>
        <w:rPr>
          <w:rFonts w:hint="eastAsia"/>
        </w:rPr>
        <w:t xml:space="preserve">    </w:t>
      </w:r>
      <w:r>
        <w:rPr>
          <w:rFonts w:hint="eastAsia"/>
        </w:rPr>
        <w:t>用户须</w:t>
      </w:r>
      <w:r>
        <w:rPr>
          <w:rFonts w:hint="eastAsia"/>
        </w:rPr>
        <w:t>知，报警设备不是保险的替代品，用户应该继续谨慎行事，以保护自己及继续对生命及财产进行保险。</w:t>
      </w:r>
    </w:p>
    <w:p w14:paraId="3AFFB022" w14:textId="77777777" w:rsidR="001F7B1D" w:rsidRDefault="001F7B1D"/>
    <w:p w14:paraId="7E14D513" w14:textId="77777777" w:rsidR="001F7B1D" w:rsidRDefault="001F7B1D"/>
    <w:sectPr w:rsidR="001F7B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C5782"/>
    <w:multiLevelType w:val="singleLevel"/>
    <w:tmpl w:val="3A2C5782"/>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4A1026C"/>
    <w:rsid w:val="001F7B1D"/>
    <w:rsid w:val="00637D14"/>
    <w:rsid w:val="03E947D9"/>
    <w:rsid w:val="05BF4041"/>
    <w:rsid w:val="27356A3F"/>
    <w:rsid w:val="44A1026C"/>
    <w:rsid w:val="4ABC45A3"/>
    <w:rsid w:val="581C0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CF516"/>
  <w15:docId w15:val="{B0F5A041-7876-4802-AC65-8AB92F08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罗大壮。</dc:creator>
  <cp:lastModifiedBy>zhangbin</cp:lastModifiedBy>
  <cp:revision>2</cp:revision>
  <dcterms:created xsi:type="dcterms:W3CDTF">2019-07-01T07:37:00Z</dcterms:created>
  <dcterms:modified xsi:type="dcterms:W3CDTF">2019-09-19T04:44:00Z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